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СВОДНАЯ СМЕТА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 проектные и изыскательские работы </w:t>
            </w:r>
          </w:p>
          <w:p w:rsidR="00A2310E" w:rsidRPr="00A2310E" w:rsidRDefault="00A2310E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2310E">
              <w:rPr>
                <w:rFonts w:eastAsia="Times New Roman"/>
                <w:b/>
                <w:sz w:val="22"/>
                <w:szCs w:val="22"/>
              </w:rPr>
              <w:t>Проведение археологического обследования и историко-культурной экспертизы объектов: ВЛ-35 кВ «Спасск-Набережная», ВЛ-35 кВ «Спасск-Ярцево», ВЛ-35 кВ «</w:t>
            </w:r>
            <w:proofErr w:type="gramStart"/>
            <w:r w:rsidRPr="00A2310E">
              <w:rPr>
                <w:rFonts w:eastAsia="Times New Roman"/>
                <w:b/>
                <w:sz w:val="22"/>
                <w:szCs w:val="22"/>
              </w:rPr>
              <w:t>Хвойная-Смелое</w:t>
            </w:r>
            <w:proofErr w:type="gramEnd"/>
            <w:r w:rsidRPr="00A2310E">
              <w:rPr>
                <w:rFonts w:eastAsia="Times New Roman"/>
                <w:b/>
                <w:sz w:val="22"/>
                <w:szCs w:val="22"/>
              </w:rPr>
              <w:t>»</w:t>
            </w:r>
          </w:p>
          <w:p w:rsidR="00A2310E" w:rsidRDefault="00A2310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746D7A">
      <w:pPr>
        <w:rPr>
          <w:rFonts w:eastAsia="Times New Roman"/>
          <w:vanish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891"/>
        <w:gridCol w:w="1558"/>
        <w:gridCol w:w="1560"/>
        <w:gridCol w:w="1558"/>
        <w:gridCol w:w="1277"/>
        <w:gridCol w:w="1260"/>
      </w:tblGrid>
      <w:tr w:rsidR="00A2310E" w:rsidTr="00A2310E">
        <w:tc>
          <w:tcPr>
            <w:tcW w:w="1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3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74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проектируемого объекта</w:t>
            </w:r>
          </w:p>
        </w:tc>
        <w:tc>
          <w:tcPr>
            <w:tcW w:w="7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Ссылка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на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№ смет по формам 2П, 3П</w:t>
            </w:r>
          </w:p>
        </w:tc>
        <w:tc>
          <w:tcPr>
            <w:tcW w:w="195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Полная стоимость работ, руб.</w:t>
            </w:r>
          </w:p>
        </w:tc>
      </w:tr>
      <w:tr w:rsidR="00A2310E" w:rsidTr="00A231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изыскательских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проектных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Всего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 w:rsidP="00912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Проведение археологического обследова</w:t>
            </w:r>
            <w:r w:rsidR="00912BE7"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 xml:space="preserve">ия </w:t>
            </w:r>
            <w:r>
              <w:rPr>
                <w:rFonts w:eastAsia="Times New Roman"/>
                <w:sz w:val="22"/>
                <w:szCs w:val="22"/>
              </w:rPr>
              <w:t xml:space="preserve">историко-культурной экспертизы объектов: ВЛ-35 кВ "Спасск-Набережная", ВЛ-35 кВ "Спасск-Ярцево",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Архаринский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район Амурской области.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 и рабочая документация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1 168 409.00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1 168 409.00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 w:rsidP="00912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Проведение археологического обследова</w:t>
            </w:r>
            <w:r w:rsidR="00912BE7"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 xml:space="preserve">ия и </w:t>
            </w:r>
            <w:r>
              <w:rPr>
                <w:rFonts w:eastAsia="Times New Roman"/>
                <w:sz w:val="22"/>
                <w:szCs w:val="22"/>
              </w:rPr>
              <w:t xml:space="preserve">историко-культурной экспертизы объектов: ВЛ-35 кВ "Спасск-Набережная", ВЛ-35 кВ "Спасск-Ярцево",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Архаринский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район Амурской области. Топографические изыскания.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Изыскания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134 326.00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134 326.00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 w:rsidP="00912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Проведение археологического обследова</w:t>
            </w:r>
            <w:r w:rsidR="00912BE7"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 xml:space="preserve">ия и </w:t>
            </w:r>
            <w:r>
              <w:rPr>
                <w:rFonts w:eastAsia="Times New Roman"/>
                <w:sz w:val="22"/>
                <w:szCs w:val="22"/>
              </w:rPr>
              <w:t>историко-культурной экспертизы объектов: ВЛ-35 кВ "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Хвойная-Смелое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", Октябрьский район Амурской области.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 и рабочая документация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407 106.00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407 106.00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 w:rsidP="00912BE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Проведение археологического обследова</w:t>
            </w:r>
            <w:r w:rsidR="00912BE7"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 xml:space="preserve">ия и </w:t>
            </w:r>
            <w:r>
              <w:rPr>
                <w:rFonts w:eastAsia="Times New Roman"/>
                <w:sz w:val="22"/>
                <w:szCs w:val="22"/>
              </w:rPr>
              <w:t>историко-культурной экспертизы объектов: ВЛ-35 кВ "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Хвойная-Смелое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", Октябрьский район Амурской области. Топографические изыскания.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Изыскания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94 917.00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94 917.00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Итого по сводной смете 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229 243.00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1 575 515.00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1 804 758.00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Накладные расходы 21,9% (Приказ МК РФ № 74 от 28.02.2005 г.)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-т 0.219 от п.5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50 204.22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345 037.79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395 242.00</w:t>
            </w:r>
          </w:p>
        </w:tc>
      </w:tr>
      <w:tr w:rsidR="00A2310E" w:rsidTr="00A231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Всего по сводной смете 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п.5-6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279 447.22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1 920 552.79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46D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2 200 000.00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746D7A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сводной смете (руб.): </w:t>
            </w:r>
          </w:p>
        </w:tc>
        <w:tc>
          <w:tcPr>
            <w:tcW w:w="2750" w:type="pct"/>
            <w:hideMark/>
          </w:tcPr>
          <w:p w:rsidR="00000000" w:rsidRDefault="00746D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2 200 000.00 (Два миллиона двести тысяч рублей, 00 копеек)</w:t>
            </w:r>
          </w:p>
        </w:tc>
      </w:tr>
    </w:tbl>
    <w:p w:rsidR="00000000" w:rsidRDefault="00746D7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526A6" w:rsidTr="00B526A6">
        <w:tc>
          <w:tcPr>
            <w:tcW w:w="0" w:type="auto"/>
            <w:vAlign w:val="center"/>
            <w:hideMark/>
          </w:tcPr>
          <w:p w:rsidR="00B526A6" w:rsidRDefault="00B526A6" w:rsidP="00C02E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B526A6" w:rsidTr="00B526A6">
        <w:trPr>
          <w:trHeight w:val="300"/>
        </w:trPr>
        <w:tc>
          <w:tcPr>
            <w:tcW w:w="0" w:type="auto"/>
            <w:vAlign w:val="center"/>
            <w:hideMark/>
          </w:tcPr>
          <w:p w:rsidR="00B526A6" w:rsidRDefault="00B526A6" w:rsidP="00C02EE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B526A6" w:rsidTr="00B526A6">
        <w:tc>
          <w:tcPr>
            <w:tcW w:w="0" w:type="auto"/>
            <w:vAlign w:val="center"/>
            <w:hideMark/>
          </w:tcPr>
          <w:p w:rsidR="00B526A6" w:rsidRDefault="00B526A6" w:rsidP="00C02EE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Инженер-проектировщик 2й кат. Головко А.А. _________________________</w:t>
            </w:r>
          </w:p>
        </w:tc>
      </w:tr>
    </w:tbl>
    <w:p w:rsidR="00B526A6" w:rsidRDefault="00B526A6" w:rsidP="00B526A6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526A6" w:rsidTr="00B526A6">
        <w:tc>
          <w:tcPr>
            <w:tcW w:w="0" w:type="auto"/>
            <w:vAlign w:val="center"/>
            <w:hideMark/>
          </w:tcPr>
          <w:p w:rsidR="00B526A6" w:rsidRDefault="00B526A6" w:rsidP="00C02EE8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B526A6" w:rsidRDefault="00B526A6">
      <w:pPr>
        <w:rPr>
          <w:rFonts w:eastAsia="Times New Roman"/>
        </w:rPr>
      </w:pPr>
      <w:bookmarkStart w:id="0" w:name="_GoBack"/>
      <w:bookmarkEnd w:id="0"/>
    </w:p>
    <w:p w:rsidR="00746D7A" w:rsidRDefault="00746D7A">
      <w:pPr>
        <w:rPr>
          <w:rFonts w:eastAsia="Times New Roman"/>
        </w:rPr>
      </w:pPr>
    </w:p>
    <w:sectPr w:rsidR="00746D7A" w:rsidSect="00A231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2310E"/>
    <w:rsid w:val="00746D7A"/>
    <w:rsid w:val="00912BE7"/>
    <w:rsid w:val="00A2310E"/>
    <w:rsid w:val="00B5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форма</vt:lpstr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форма</dc:title>
  <dc:creator>Головко Алексей Алексеевич</dc:creator>
  <cp:lastModifiedBy>Головко Алексей Алексеевич</cp:lastModifiedBy>
  <cp:revision>4</cp:revision>
  <dcterms:created xsi:type="dcterms:W3CDTF">2018-02-07T06:04:00Z</dcterms:created>
  <dcterms:modified xsi:type="dcterms:W3CDTF">2018-02-07T06:15:00Z</dcterms:modified>
</cp:coreProperties>
</file>